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6A7E21" w:rsidRDefault="00B27A05" w:rsidP="00995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>природопользования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D00DE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853D4">
        <w:rPr>
          <w:rFonts w:ascii="Times New Roman" w:eastAsia="Calibri" w:hAnsi="Times New Roman" w:cs="Times New Roman"/>
          <w:sz w:val="24"/>
          <w:szCs w:val="24"/>
        </w:rPr>
        <w:t>24</w:t>
      </w:r>
      <w:r w:rsidR="00D00DE0" w:rsidRPr="00D00DE0">
        <w:rPr>
          <w:rFonts w:ascii="Times New Roman" w:eastAsia="Calibri" w:hAnsi="Times New Roman" w:cs="Times New Roman"/>
          <w:sz w:val="24"/>
          <w:szCs w:val="24"/>
        </w:rPr>
        <w:t>.06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6853D4">
        <w:rPr>
          <w:rFonts w:ascii="Times New Roman" w:eastAsia="Calibri" w:hAnsi="Times New Roman" w:cs="Times New Roman"/>
          <w:sz w:val="24"/>
          <w:szCs w:val="24"/>
        </w:rPr>
        <w:t>407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(в редакции </w:t>
      </w:r>
      <w:r w:rsidR="006853D4">
        <w:rPr>
          <w:rFonts w:ascii="Times New Roman" w:eastAsia="Calibri" w:hAnsi="Times New Roman" w:cs="Times New Roman"/>
          <w:sz w:val="24"/>
          <w:szCs w:val="24"/>
        </w:rPr>
        <w:t>приказа от 11</w:t>
      </w:r>
      <w:r w:rsidR="000A3E59">
        <w:rPr>
          <w:rFonts w:ascii="Times New Roman" w:eastAsia="Calibri" w:hAnsi="Times New Roman" w:cs="Times New Roman"/>
          <w:sz w:val="24"/>
          <w:szCs w:val="24"/>
        </w:rPr>
        <w:t>.08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 w:rsidR="006853D4">
        <w:rPr>
          <w:rFonts w:ascii="Times New Roman" w:eastAsia="Calibri" w:hAnsi="Times New Roman" w:cs="Times New Roman"/>
          <w:sz w:val="24"/>
          <w:szCs w:val="24"/>
        </w:rPr>
        <w:t>540</w:t>
      </w:r>
      <w:r w:rsidR="00E9062E">
        <w:rPr>
          <w:rFonts w:ascii="Times New Roman" w:eastAsia="Calibri" w:hAnsi="Times New Roman" w:cs="Times New Roman"/>
          <w:sz w:val="24"/>
          <w:szCs w:val="24"/>
        </w:rPr>
        <w:t>-ПР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71FA3" w:rsidRPr="006A7E21">
        <w:rPr>
          <w:rFonts w:ascii="Times New Roman" w:eastAsia="Calibri" w:hAnsi="Times New Roman" w:cs="Times New Roman"/>
          <w:sz w:val="24"/>
          <w:szCs w:val="24"/>
        </w:rPr>
        <w:t>«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6A7E21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документации </w:t>
      </w:r>
      <w:r w:rsidR="006853D4" w:rsidRPr="006853D4">
        <w:rPr>
          <w:rFonts w:ascii="Times New Roman" w:eastAsia="Calibri" w:hAnsi="Times New Roman" w:cs="Times New Roman"/>
          <w:sz w:val="24"/>
          <w:szCs w:val="24"/>
        </w:rPr>
        <w:t>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Соловецкий. 1 этап. Строительство технологического причала (включая дноуглубительные работы) в поселке Соловецкий»</w:t>
      </w:r>
    </w:p>
    <w:p w:rsidR="000F759C" w:rsidRPr="00D00DE0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506DCC">
        <w:rPr>
          <w:rFonts w:ascii="Times New Roman" w:hAnsi="Times New Roman" w:cs="Times New Roman"/>
          <w:sz w:val="24"/>
          <w:szCs w:val="24"/>
        </w:rPr>
        <w:t>от</w:t>
      </w:r>
      <w:r w:rsidR="00A921FC" w:rsidRPr="00506DCC">
        <w:rPr>
          <w:rFonts w:ascii="Times New Roman" w:hAnsi="Times New Roman" w:cs="Times New Roman"/>
          <w:sz w:val="24"/>
          <w:szCs w:val="24"/>
        </w:rPr>
        <w:t> </w:t>
      </w:r>
      <w:r w:rsidR="006853D4">
        <w:rPr>
          <w:rFonts w:ascii="Times New Roman" w:hAnsi="Times New Roman" w:cs="Times New Roman"/>
          <w:sz w:val="24"/>
          <w:szCs w:val="24"/>
        </w:rPr>
        <w:t>24</w:t>
      </w:r>
      <w:r w:rsidR="000A3E59">
        <w:rPr>
          <w:rFonts w:ascii="Times New Roman" w:hAnsi="Times New Roman" w:cs="Times New Roman"/>
          <w:sz w:val="24"/>
          <w:szCs w:val="24"/>
        </w:rPr>
        <w:t>.09</w:t>
      </w:r>
      <w:r w:rsidR="00995296" w:rsidRPr="00506DCC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506DCC">
        <w:rPr>
          <w:rFonts w:ascii="Times New Roman" w:hAnsi="Times New Roman" w:cs="Times New Roman"/>
          <w:sz w:val="24"/>
          <w:szCs w:val="24"/>
        </w:rPr>
        <w:t>№</w:t>
      </w:r>
      <w:r w:rsidR="00995296" w:rsidRPr="00506DCC">
        <w:rPr>
          <w:rFonts w:ascii="Times New Roman" w:hAnsi="Times New Roman" w:cs="Times New Roman"/>
          <w:sz w:val="24"/>
          <w:szCs w:val="24"/>
        </w:rPr>
        <w:t xml:space="preserve"> </w:t>
      </w:r>
      <w:r w:rsidR="006853D4">
        <w:rPr>
          <w:rFonts w:ascii="Times New Roman" w:hAnsi="Times New Roman" w:cs="Times New Roman"/>
          <w:sz w:val="24"/>
          <w:szCs w:val="24"/>
        </w:rPr>
        <w:t>679</w:t>
      </w:r>
      <w:r w:rsidR="002C57A3" w:rsidRPr="00506DCC">
        <w:rPr>
          <w:rFonts w:ascii="Times New Roman" w:hAnsi="Times New Roman" w:cs="Times New Roman"/>
          <w:sz w:val="24"/>
          <w:szCs w:val="24"/>
        </w:rPr>
        <w:t>-ПР</w:t>
      </w:r>
      <w:r w:rsidR="009410AD" w:rsidRPr="00506DCC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506DC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506DCC">
        <w:rPr>
          <w:rStyle w:val="Bodytext6"/>
          <w:rFonts w:eastAsiaTheme="minorEastAsia"/>
          <w:b w:val="0"/>
          <w:bCs w:val="0"/>
          <w:sz w:val="24"/>
          <w:szCs w:val="24"/>
        </w:rPr>
        <w:t>Об</w:t>
      </w:r>
      <w:r w:rsidR="00686071" w:rsidRPr="00D00DE0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утверждении заключения экспертной комиссии государственной экологической экспертизы</w:t>
      </w:r>
      <w:r w:rsidR="00871AEE" w:rsidRPr="00D00DE0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D00DE0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6853D4" w:rsidRPr="004B3AF2">
        <w:rPr>
          <w:b/>
        </w:rPr>
        <w:t>«</w:t>
      </w:r>
      <w:r w:rsidR="006853D4" w:rsidRPr="006853D4">
        <w:rPr>
          <w:rFonts w:ascii="Times New Roman" w:hAnsi="Times New Roman" w:cs="Times New Roman"/>
          <w:sz w:val="24"/>
          <w:szCs w:val="24"/>
        </w:rPr>
        <w:t>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</w:t>
      </w:r>
      <w:bookmarkStart w:id="0" w:name="_GoBack"/>
      <w:bookmarkEnd w:id="0"/>
      <w:r w:rsidR="006853D4" w:rsidRPr="006853D4">
        <w:rPr>
          <w:rFonts w:ascii="Times New Roman" w:hAnsi="Times New Roman" w:cs="Times New Roman"/>
          <w:sz w:val="24"/>
          <w:szCs w:val="24"/>
        </w:rPr>
        <w:t>овецкий. 1 этап. Строительство технологического причала (включая дноуглубительные работы) в поселке Соловецкий»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D00DE0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D00DE0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6A7E21">
        <w:rPr>
          <w:rFonts w:ascii="Times New Roman" w:hAnsi="Times New Roman" w:cs="Times New Roman"/>
          <w:sz w:val="24"/>
          <w:szCs w:val="24"/>
        </w:rPr>
        <w:t>не</w:t>
      </w:r>
      <w:r w:rsidR="00452716" w:rsidRPr="00D00DE0">
        <w:rPr>
          <w:rFonts w:ascii="Times New Roman" w:hAnsi="Times New Roman" w:cs="Times New Roman"/>
          <w:sz w:val="24"/>
          <w:szCs w:val="24"/>
        </w:rPr>
        <w:t>соответствие документов экологическим требованиям в области охраны окружающей среды.</w:t>
      </w:r>
    </w:p>
    <w:sectPr w:rsidR="000F759C" w:rsidRPr="00D00DE0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D1589"/>
    <w:rsid w:val="006853D4"/>
    <w:rsid w:val="00686071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03A8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user21</cp:lastModifiedBy>
  <cp:revision>2</cp:revision>
  <cp:lastPrinted>2021-08-25T14:23:00Z</cp:lastPrinted>
  <dcterms:created xsi:type="dcterms:W3CDTF">2021-09-29T12:47:00Z</dcterms:created>
  <dcterms:modified xsi:type="dcterms:W3CDTF">2021-09-29T12:47:00Z</dcterms:modified>
</cp:coreProperties>
</file>